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909D4" w14:textId="61BC6EB2" w:rsidR="00D158FE" w:rsidRDefault="00103154" w:rsidP="00103154">
      <w:pPr>
        <w:jc w:val="center"/>
      </w:pPr>
      <w:r>
        <w:rPr>
          <w:noProof/>
        </w:rPr>
        <w:drawing>
          <wp:inline distT="0" distB="0" distL="0" distR="0" wp14:anchorId="14EF801A" wp14:editId="43122C54">
            <wp:extent cx="2731135" cy="707390"/>
            <wp:effectExtent l="0" t="0" r="0" b="0"/>
            <wp:docPr id="535410459" name="Picture 2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410459" name="Picture 2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B7FF1" w14:textId="77777777" w:rsidR="00103154" w:rsidRDefault="00103154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0D58E08" w14:textId="39B93CBA" w:rsidR="00D158FE" w:rsidRPr="00103154" w:rsidRDefault="00D158FE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1031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Annual Public Health Symposium</w:t>
      </w:r>
    </w:p>
    <w:p w14:paraId="7BB6B998" w14:textId="2C9AC91B" w:rsidR="00D158FE" w:rsidRDefault="00D158FE" w:rsidP="00D158FE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 w:rsidRPr="003D289C">
        <w:rPr>
          <w:rFonts w:ascii="Times New Roman" w:hAnsi="Times New Roman" w:cs="Times New Roman"/>
          <w:b/>
          <w:bCs/>
          <w:szCs w:val="24"/>
        </w:rPr>
        <w:t xml:space="preserve">The Work Ahead: Practical Strategies for </w:t>
      </w:r>
      <w:r w:rsidR="003A04D6">
        <w:rPr>
          <w:rFonts w:ascii="Times New Roman" w:hAnsi="Times New Roman" w:cs="Times New Roman"/>
          <w:b/>
          <w:bCs/>
          <w:szCs w:val="24"/>
        </w:rPr>
        <w:t>Long-Term</w:t>
      </w:r>
      <w:r w:rsidRPr="003D289C">
        <w:rPr>
          <w:rFonts w:ascii="Times New Roman" w:hAnsi="Times New Roman" w:cs="Times New Roman"/>
          <w:b/>
          <w:bCs/>
          <w:szCs w:val="24"/>
        </w:rPr>
        <w:t xml:space="preserve"> Impact</w:t>
      </w:r>
    </w:p>
    <w:p w14:paraId="26992483" w14:textId="3DE6ECDC" w:rsidR="00103154" w:rsidRDefault="00B44574" w:rsidP="00103154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Monday, April </w:t>
      </w:r>
      <w:r w:rsidR="00103154">
        <w:rPr>
          <w:rFonts w:ascii="Times New Roman" w:hAnsi="Times New Roman" w:cs="Times New Roman"/>
          <w:b/>
          <w:bCs/>
          <w:szCs w:val="24"/>
        </w:rPr>
        <w:t>0</w:t>
      </w:r>
      <w:r>
        <w:rPr>
          <w:rFonts w:ascii="Times New Roman" w:hAnsi="Times New Roman" w:cs="Times New Roman"/>
          <w:b/>
          <w:bCs/>
          <w:szCs w:val="24"/>
        </w:rPr>
        <w:t>7, 2025</w:t>
      </w:r>
    </w:p>
    <w:p w14:paraId="65C22466" w14:textId="4154C1AC" w:rsidR="00D158FE" w:rsidRDefault="004C2EE7" w:rsidP="00103154">
      <w:pPr>
        <w:spacing w:line="240" w:lineRule="auto"/>
        <w:ind w:left="210" w:firstLine="14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10:00 am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 w:rsidR="00B44574">
        <w:rPr>
          <w:rFonts w:ascii="Times New Roman" w:hAnsi="Times New Roman" w:cs="Times New Roman"/>
          <w:b/>
          <w:bCs/>
          <w:szCs w:val="24"/>
        </w:rPr>
        <w:t>-</w:t>
      </w:r>
      <w:r w:rsidR="00103154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3:00 pm</w:t>
      </w:r>
    </w:p>
    <w:p w14:paraId="15B2EB99" w14:textId="77777777" w:rsidR="00D158FE" w:rsidRDefault="00D158FE" w:rsidP="00D158FE">
      <w:pPr>
        <w:spacing w:line="240" w:lineRule="auto"/>
        <w:ind w:left="210" w:firstLine="14"/>
        <w:rPr>
          <w:rFonts w:ascii="Times New Roman" w:hAnsi="Times New Roman" w:cs="Times New Roman"/>
          <w:b/>
          <w:bCs/>
          <w:szCs w:val="24"/>
        </w:rPr>
      </w:pPr>
    </w:p>
    <w:p w14:paraId="3AEB1908" w14:textId="11AE4D13" w:rsidR="00D158FE" w:rsidRDefault="00D158FE" w:rsidP="004F0D00">
      <w:pPr>
        <w:spacing w:line="240" w:lineRule="auto"/>
        <w:ind w:left="210" w:firstLine="14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Time:</w:t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b/>
          <w:bCs/>
          <w:szCs w:val="24"/>
        </w:rPr>
        <w:tab/>
        <w:t>Presenters:</w:t>
      </w:r>
    </w:p>
    <w:p w14:paraId="44A866DD" w14:textId="4E8B7EC3" w:rsidR="00D158FE" w:rsidRDefault="00D158FE" w:rsidP="00D158FE">
      <w:pPr>
        <w:spacing w:line="240" w:lineRule="auto"/>
        <w:ind w:left="210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 am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 xml:space="preserve">10:20 </w:t>
      </w:r>
      <w:r>
        <w:rPr>
          <w:rFonts w:ascii="Times New Roman" w:hAnsi="Times New Roman" w:cs="Times New Roman"/>
        </w:rPr>
        <w:t>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Networking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 w:rsidR="000C28BE">
        <w:rPr>
          <w:rFonts w:ascii="Times New Roman" w:hAnsi="Times New Roman" w:cs="Times New Roman"/>
        </w:rPr>
        <w:t>Lunch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Poster Presenters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Exhibitors</w:t>
      </w:r>
    </w:p>
    <w:p w14:paraId="35D79D05" w14:textId="381F55C2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10:20 am</w:t>
      </w:r>
      <w:r w:rsidR="00103154">
        <w:rPr>
          <w:rFonts w:ascii="Times New Roman" w:hAnsi="Times New Roman" w:cs="Times New Roman"/>
        </w:rPr>
        <w:t xml:space="preserve"> </w:t>
      </w:r>
      <w:r w:rsidRPr="003D289C"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Welcome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- Mitchel A. Rosen, PhD</w:t>
      </w:r>
    </w:p>
    <w:p w14:paraId="6BAAB2D6" w14:textId="5E6AD2CF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Director, Center for Public Health Workforce Development</w:t>
      </w:r>
    </w:p>
    <w:p w14:paraId="4F1D9970" w14:textId="4A7DEFF7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A04D6">
        <w:rPr>
          <w:rFonts w:ascii="Times New Roman" w:hAnsi="Times New Roman" w:cs="Times New Roman"/>
        </w:rPr>
        <w:t xml:space="preserve">Joint </w:t>
      </w:r>
      <w:r w:rsidR="00BB1E2D" w:rsidRPr="00BB1E2D">
        <w:rPr>
          <w:rFonts w:ascii="Times New Roman" w:hAnsi="Times New Roman" w:cs="Times New Roman"/>
        </w:rPr>
        <w:t xml:space="preserve">Legislative Resolution of the NJ Senate and Assembly </w:t>
      </w:r>
    </w:p>
    <w:p w14:paraId="12ACDD9A" w14:textId="4A58B330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Recognition of NJPHA’s 150</w:t>
      </w:r>
      <w:r w:rsidRPr="00103154">
        <w:rPr>
          <w:rFonts w:ascii="Times New Roman" w:hAnsi="Times New Roman" w:cs="Times New Roman"/>
          <w:vertAlign w:val="superscript"/>
        </w:rPr>
        <w:t>th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Anniversary</w:t>
      </w:r>
    </w:p>
    <w:p w14:paraId="318E533E" w14:textId="77777777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</w:p>
    <w:p w14:paraId="2169D11D" w14:textId="75719F4B" w:rsid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10:30 am -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11:30 am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Reena Chudgar, MPH</w:t>
      </w:r>
    </w:p>
    <w:p w14:paraId="7E9DA969" w14:textId="77777777" w:rsidR="00D158FE" w:rsidRPr="00D158FE" w:rsidRDefault="00D158FE" w:rsidP="00D158FE">
      <w:pPr>
        <w:spacing w:after="0" w:line="240" w:lineRule="auto"/>
        <w:ind w:left="216" w:firstLine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Senior Director, Public Health Systems and Services</w:t>
      </w:r>
    </w:p>
    <w:p w14:paraId="7C7650AB" w14:textId="017922D9" w:rsidR="00D158FE" w:rsidRDefault="00D158FE" w:rsidP="00D158FE">
      <w:pPr>
        <w:spacing w:after="0" w:line="240" w:lineRule="auto"/>
        <w:ind w:left="2376" w:firstLine="504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Public Health National Center for Innovations (PHNCI)</w:t>
      </w:r>
    </w:p>
    <w:p w14:paraId="49D9B717" w14:textId="77777777" w:rsid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</w:p>
    <w:p w14:paraId="371E44C8" w14:textId="5C02B625" w:rsidR="00D158FE" w:rsidRP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11:30 am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="004F0D00">
        <w:rPr>
          <w:rFonts w:ascii="Times New Roman" w:hAnsi="Times New Roman" w:cs="Times New Roman"/>
        </w:rPr>
        <w:t>12:15 pm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158FE">
        <w:rPr>
          <w:rFonts w:ascii="Times New Roman" w:hAnsi="Times New Roman" w:cs="Times New Roman"/>
        </w:rPr>
        <w:t>Diane Hill, PhD</w:t>
      </w:r>
    </w:p>
    <w:p w14:paraId="1F418E37" w14:textId="77777777" w:rsidR="00D158FE" w:rsidRP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Assistant Professor of Professional Practice</w:t>
      </w:r>
    </w:p>
    <w:p w14:paraId="30F99A7D" w14:textId="77777777" w:rsidR="00D158FE" w:rsidRP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Assistant Chancellor, Rutgers University - Newark</w:t>
      </w:r>
    </w:p>
    <w:p w14:paraId="1B428720" w14:textId="72A88453" w:rsidR="00D158FE" w:rsidRDefault="00D158FE" w:rsidP="00D158FE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D158FE">
        <w:rPr>
          <w:rFonts w:ascii="Times New Roman" w:hAnsi="Times New Roman" w:cs="Times New Roman"/>
        </w:rPr>
        <w:t>Rutgers School of Public Affairs and Administration</w:t>
      </w:r>
    </w:p>
    <w:p w14:paraId="7E28EF2E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3DA26463" w14:textId="2DACEA02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12:15 pm 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1:15 pm</w:t>
      </w:r>
      <w:r>
        <w:rPr>
          <w:rFonts w:ascii="Times New Roman" w:hAnsi="Times New Roman" w:cs="Times New Roman"/>
        </w:rPr>
        <w:tab/>
        <w:t xml:space="preserve">             </w:t>
      </w:r>
      <w:r w:rsidR="000C28BE">
        <w:rPr>
          <w:rFonts w:ascii="Times New Roman" w:hAnsi="Times New Roman" w:cs="Times New Roman"/>
        </w:rPr>
        <w:t>Lunch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Poster Presenters</w:t>
      </w:r>
      <w:r w:rsidR="00103154">
        <w:rPr>
          <w:rFonts w:ascii="Times New Roman" w:hAnsi="Times New Roman" w:cs="Times New Roman"/>
        </w:rPr>
        <w:t xml:space="preserve"> </w:t>
      </w:r>
      <w:r w:rsidRPr="00D158FE">
        <w:rPr>
          <w:rFonts w:ascii="Times New Roman" w:hAnsi="Times New Roman" w:cs="Times New Roman"/>
        </w:rPr>
        <w:t>/ Exhibitors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Networking</w:t>
      </w:r>
    </w:p>
    <w:p w14:paraId="4295C7E7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272C4FC5" w14:textId="0FAAD92F" w:rsidR="004F0D00" w:rsidRP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1:15 pm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2:15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00">
        <w:rPr>
          <w:rFonts w:ascii="Times New Roman" w:hAnsi="Times New Roman" w:cs="Times New Roman"/>
        </w:rPr>
        <w:t>Tekisha Dwan Everette, PhD, MPA, MPH, CPH</w:t>
      </w:r>
    </w:p>
    <w:p w14:paraId="69FD0F1C" w14:textId="77777777" w:rsidR="004F0D00" w:rsidRPr="004F0D00" w:rsidRDefault="004F0D00" w:rsidP="004F0D0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F0D00">
        <w:rPr>
          <w:rFonts w:ascii="Times New Roman" w:hAnsi="Times New Roman" w:cs="Times New Roman"/>
        </w:rPr>
        <w:t>Executive Vice President</w:t>
      </w:r>
    </w:p>
    <w:p w14:paraId="7EBDC5E7" w14:textId="2C3982A5" w:rsidR="004F0D00" w:rsidRDefault="004F0D00" w:rsidP="004F0D00">
      <w:pPr>
        <w:spacing w:after="0" w:line="240" w:lineRule="auto"/>
        <w:ind w:left="2160" w:firstLine="720"/>
        <w:rPr>
          <w:rFonts w:ascii="Times New Roman" w:hAnsi="Times New Roman" w:cs="Times New Roman"/>
        </w:rPr>
      </w:pPr>
      <w:r w:rsidRPr="004F0D00">
        <w:rPr>
          <w:rFonts w:ascii="Times New Roman" w:hAnsi="Times New Roman" w:cs="Times New Roman"/>
        </w:rPr>
        <w:t>Trust for America’s Health</w:t>
      </w:r>
    </w:p>
    <w:p w14:paraId="6D426D15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775D5A45" w14:textId="0C8779A8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2:15 pm</w:t>
      </w:r>
      <w:r w:rsidR="0010315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- 3:15 pm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F0D00">
        <w:rPr>
          <w:rFonts w:ascii="Times New Roman" w:hAnsi="Times New Roman" w:cs="Times New Roman"/>
        </w:rPr>
        <w:t>Panel</w:t>
      </w:r>
      <w:r w:rsidR="00103154">
        <w:rPr>
          <w:rFonts w:ascii="Times New Roman" w:hAnsi="Times New Roman" w:cs="Times New Roman"/>
        </w:rPr>
        <w:t xml:space="preserve"> </w:t>
      </w:r>
      <w:r w:rsidRPr="004F0D00">
        <w:rPr>
          <w:rFonts w:ascii="Times New Roman" w:hAnsi="Times New Roman" w:cs="Times New Roman"/>
        </w:rPr>
        <w:t>/</w:t>
      </w:r>
      <w:r w:rsidR="00103154">
        <w:rPr>
          <w:rFonts w:ascii="Times New Roman" w:hAnsi="Times New Roman" w:cs="Times New Roman"/>
        </w:rPr>
        <w:t xml:space="preserve"> </w:t>
      </w:r>
      <w:r w:rsidRPr="004F0D00">
        <w:rPr>
          <w:rFonts w:ascii="Times New Roman" w:hAnsi="Times New Roman" w:cs="Times New Roman"/>
        </w:rPr>
        <w:t>Round Table Discussion</w:t>
      </w:r>
    </w:p>
    <w:p w14:paraId="3C946C42" w14:textId="77777777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</w:p>
    <w:p w14:paraId="0BE10BAB" w14:textId="4F644C26" w:rsidR="004F0D00" w:rsidRDefault="004F0D00" w:rsidP="004F0D0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3:15 pm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Closing</w:t>
      </w:r>
    </w:p>
    <w:p w14:paraId="2406DC77" w14:textId="6FEC4A1B" w:rsidR="00D158FE" w:rsidRDefault="00D158FE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6FC46D0D" w14:textId="54BC042E" w:rsidR="004F0D00" w:rsidRPr="00D158FE" w:rsidRDefault="004F0D00" w:rsidP="00D15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14:paraId="65EF2DAC" w14:textId="77777777" w:rsidR="00D158FE" w:rsidRDefault="00D158FE" w:rsidP="00D158FE"/>
    <w:sectPr w:rsidR="00D158F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06A39" w14:textId="77777777" w:rsidR="005600C2" w:rsidRDefault="005600C2" w:rsidP="00103154">
      <w:pPr>
        <w:spacing w:after="0" w:line="240" w:lineRule="auto"/>
      </w:pPr>
      <w:r>
        <w:separator/>
      </w:r>
    </w:p>
  </w:endnote>
  <w:endnote w:type="continuationSeparator" w:id="0">
    <w:p w14:paraId="781A81D8" w14:textId="77777777" w:rsidR="005600C2" w:rsidRDefault="005600C2" w:rsidP="0010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6322" w14:textId="77777777" w:rsidR="005600C2" w:rsidRDefault="005600C2" w:rsidP="00103154">
      <w:pPr>
        <w:spacing w:after="0" w:line="240" w:lineRule="auto"/>
      </w:pPr>
      <w:r>
        <w:separator/>
      </w:r>
    </w:p>
  </w:footnote>
  <w:footnote w:type="continuationSeparator" w:id="0">
    <w:p w14:paraId="574B3A53" w14:textId="77777777" w:rsidR="005600C2" w:rsidRDefault="005600C2" w:rsidP="0010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BF6B" w14:textId="1FBE4727" w:rsidR="00103154" w:rsidRDefault="00103154" w:rsidP="0010315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WzsDQzMLSwtDQ1NTJS0lEKTi0uzszPAykwrAUAt3Vs3iwAAAA="/>
  </w:docVars>
  <w:rsids>
    <w:rsidRoot w:val="00D158FE"/>
    <w:rsid w:val="00061810"/>
    <w:rsid w:val="000C28BE"/>
    <w:rsid w:val="00103154"/>
    <w:rsid w:val="002148A3"/>
    <w:rsid w:val="002D4A49"/>
    <w:rsid w:val="00316CBF"/>
    <w:rsid w:val="00353DD2"/>
    <w:rsid w:val="003A04D6"/>
    <w:rsid w:val="0042510B"/>
    <w:rsid w:val="004C2EE7"/>
    <w:rsid w:val="004F0D00"/>
    <w:rsid w:val="005600C2"/>
    <w:rsid w:val="005B0156"/>
    <w:rsid w:val="00914DDC"/>
    <w:rsid w:val="00A2666B"/>
    <w:rsid w:val="00B44574"/>
    <w:rsid w:val="00B60BB0"/>
    <w:rsid w:val="00B754D2"/>
    <w:rsid w:val="00BB1E2D"/>
    <w:rsid w:val="00BF2EEE"/>
    <w:rsid w:val="00D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750909"/>
  <w15:chartTrackingRefBased/>
  <w15:docId w15:val="{10F35764-5452-4A99-8EFD-666F920E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8F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8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8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8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8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8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8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8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8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8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8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8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8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8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8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8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8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8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8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8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8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8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8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8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8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8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8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8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8F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15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31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921</Characters>
  <Application>Microsoft Office Word</Application>
  <DocSecurity>0</DocSecurity>
  <Lines>36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Julien</dc:creator>
  <cp:keywords/>
  <dc:description/>
  <cp:lastModifiedBy>Kendra Julien</cp:lastModifiedBy>
  <cp:revision>5</cp:revision>
  <dcterms:created xsi:type="dcterms:W3CDTF">2025-03-06T01:05:00Z</dcterms:created>
  <dcterms:modified xsi:type="dcterms:W3CDTF">2025-03-31T13:34:00Z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3bb56794-506e-4e91-9c2a-fb819416ddcc</vt:lpwstr>
  </property>
</Properties>
</file>